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012A3" w14:textId="77777777" w:rsidR="00C43DFE" w:rsidRDefault="00A4322D" w:rsidP="00C43DFE">
      <w:pPr>
        <w:spacing w:after="240" w:line="360" w:lineRule="auto"/>
        <w:rPr>
          <w:rFonts w:cstheme="minorHAnsi"/>
          <w:b/>
        </w:rPr>
      </w:pPr>
      <w:r>
        <w:rPr>
          <w:rFonts w:cstheme="minorHAnsi"/>
          <w:b/>
        </w:rPr>
        <w:t>PROJEKT</w:t>
      </w:r>
      <w:r w:rsidR="00EC1E79">
        <w:rPr>
          <w:rFonts w:cstheme="minorHAnsi"/>
          <w:b/>
        </w:rPr>
        <w:t>Y</w:t>
      </w:r>
      <w:r>
        <w:rPr>
          <w:rFonts w:cstheme="minorHAnsi"/>
          <w:b/>
        </w:rPr>
        <w:t xml:space="preserve"> ZŁOŻON</w:t>
      </w:r>
      <w:r w:rsidR="00EC1E79">
        <w:rPr>
          <w:rFonts w:cstheme="minorHAnsi"/>
          <w:b/>
        </w:rPr>
        <w:t>E</w:t>
      </w:r>
      <w:r>
        <w:rPr>
          <w:rFonts w:cstheme="minorHAnsi"/>
          <w:b/>
        </w:rPr>
        <w:t xml:space="preserve"> </w:t>
      </w:r>
      <w:r w:rsidR="00EC1E79">
        <w:rPr>
          <w:rFonts w:cstheme="minorHAnsi"/>
          <w:b/>
        </w:rPr>
        <w:t>DO</w:t>
      </w:r>
      <w:r>
        <w:rPr>
          <w:rFonts w:cstheme="minorHAnsi"/>
          <w:b/>
        </w:rPr>
        <w:t xml:space="preserve"> </w:t>
      </w:r>
      <w:r w:rsidR="00BE7336" w:rsidRPr="00BE7336">
        <w:rPr>
          <w:rFonts w:cstheme="minorHAnsi"/>
          <w:b/>
        </w:rPr>
        <w:t>BUDŻET</w:t>
      </w:r>
      <w:r>
        <w:rPr>
          <w:rFonts w:cstheme="minorHAnsi"/>
          <w:b/>
        </w:rPr>
        <w:t>U</w:t>
      </w:r>
      <w:r w:rsidR="00BE7336" w:rsidRPr="00BE7336">
        <w:rPr>
          <w:rFonts w:cstheme="minorHAnsi"/>
          <w:b/>
        </w:rPr>
        <w:t xml:space="preserve"> OBYWATELSKI</w:t>
      </w:r>
      <w:r>
        <w:rPr>
          <w:rFonts w:cstheme="minorHAnsi"/>
          <w:b/>
        </w:rPr>
        <w:t xml:space="preserve">EGO MIASTA TARNOBRZEGA </w:t>
      </w:r>
      <w:r w:rsidR="00BE7336" w:rsidRPr="00BE7336">
        <w:rPr>
          <w:rFonts w:cstheme="minorHAnsi"/>
          <w:b/>
        </w:rPr>
        <w:t>NA 2021</w:t>
      </w:r>
      <w:r>
        <w:rPr>
          <w:rFonts w:cstheme="minorHAnsi"/>
          <w:b/>
        </w:rPr>
        <w:t xml:space="preserve"> ROK</w:t>
      </w:r>
      <w:r w:rsidR="00C43DFE">
        <w:rPr>
          <w:rFonts w:cstheme="minorHAnsi"/>
          <w:b/>
        </w:rPr>
        <w:br/>
      </w:r>
      <w:r w:rsidR="00BE7336" w:rsidRPr="00BE7336">
        <w:rPr>
          <w:rFonts w:cstheme="minorHAnsi"/>
          <w:b/>
        </w:rPr>
        <w:t xml:space="preserve">LISTA PROJEKTÓW </w:t>
      </w:r>
      <w:r w:rsidR="00EC1E79">
        <w:rPr>
          <w:rFonts w:cstheme="minorHAnsi"/>
          <w:b/>
        </w:rPr>
        <w:t xml:space="preserve">ZWERYFIKOWANYCH </w:t>
      </w:r>
      <w:r w:rsidR="00BE7336" w:rsidRPr="00BE7336">
        <w:rPr>
          <w:rFonts w:cstheme="minorHAnsi"/>
          <w:b/>
        </w:rPr>
        <w:t>NEGATYWNIE</w:t>
      </w:r>
    </w:p>
    <w:p w14:paraId="71CD2E4B" w14:textId="54F71020" w:rsidR="00FE6A0E" w:rsidRPr="00BE7336" w:rsidRDefault="0097726B" w:rsidP="00C43DFE">
      <w:pPr>
        <w:spacing w:after="240" w:line="360" w:lineRule="auto"/>
        <w:rPr>
          <w:rFonts w:cstheme="minorHAnsi"/>
          <w:bCs/>
        </w:rPr>
      </w:pPr>
      <w:r w:rsidRPr="00BE7336">
        <w:rPr>
          <w:rFonts w:cstheme="minorHAnsi"/>
          <w:b/>
        </w:rPr>
        <w:t>I. Projekty małe:</w:t>
      </w:r>
      <w:r w:rsidR="00C43DFE">
        <w:rPr>
          <w:rFonts w:cstheme="minorHAnsi"/>
          <w:b/>
        </w:rPr>
        <w:br/>
      </w:r>
      <w:r w:rsidRPr="00BE7336">
        <w:rPr>
          <w:rFonts w:cstheme="minorHAnsi"/>
          <w:b/>
          <w:u w:val="single"/>
        </w:rPr>
        <w:t xml:space="preserve">Projekt nr </w:t>
      </w:r>
      <w:r w:rsidR="00866E79" w:rsidRPr="00BE7336">
        <w:rPr>
          <w:rFonts w:cstheme="minorHAnsi"/>
          <w:b/>
          <w:u w:val="single"/>
        </w:rPr>
        <w:t>1</w:t>
      </w:r>
      <w:r w:rsidRPr="00BE7336">
        <w:rPr>
          <w:rFonts w:cstheme="minorHAnsi"/>
          <w:b/>
          <w:u w:val="single"/>
        </w:rPr>
        <w:t>:</w:t>
      </w:r>
      <w:r w:rsidR="003B0F75" w:rsidRPr="00BE7336">
        <w:rPr>
          <w:rFonts w:cstheme="minorHAnsi"/>
          <w:b/>
        </w:rPr>
        <w:t xml:space="preserve"> </w:t>
      </w:r>
      <w:r w:rsidR="00A4322D">
        <w:rPr>
          <w:rFonts w:cstheme="minorHAnsi"/>
          <w:b/>
        </w:rPr>
        <w:t>„</w:t>
      </w:r>
      <w:r w:rsidR="00FE6A0E" w:rsidRPr="00BE7336">
        <w:rPr>
          <w:rFonts w:cstheme="minorHAnsi"/>
          <w:b/>
        </w:rPr>
        <w:t>Wybudowanie nowego chodnika z kostki betonowej na Osiedlu Serbinów przy bloku M. Dąbrowskiej 27 oraz dojść do klatek schodowych</w:t>
      </w:r>
      <w:r w:rsidR="00866E79" w:rsidRPr="00BE7336">
        <w:rPr>
          <w:rFonts w:cstheme="minorHAnsi"/>
          <w:b/>
        </w:rPr>
        <w:t>”.</w:t>
      </w:r>
      <w:r w:rsidR="00C43DFE">
        <w:rPr>
          <w:rFonts w:cstheme="minorHAnsi"/>
          <w:b/>
        </w:rPr>
        <w:br/>
      </w:r>
      <w:r w:rsidR="00866E79" w:rsidRPr="00BE7336">
        <w:rPr>
          <w:rFonts w:cstheme="minorHAnsi"/>
          <w:b/>
        </w:rPr>
        <w:t>Uzasadnienie:</w:t>
      </w:r>
      <w:r w:rsidR="00866E79" w:rsidRPr="00BE7336">
        <w:rPr>
          <w:rFonts w:cstheme="minorHAnsi"/>
          <w:bCs/>
        </w:rPr>
        <w:t xml:space="preserve"> Projekt zaopiniowany negatywnie</w:t>
      </w:r>
      <w:r w:rsidR="00BF6840" w:rsidRPr="00BE7336">
        <w:rPr>
          <w:rFonts w:cstheme="minorHAnsi"/>
          <w:bCs/>
        </w:rPr>
        <w:t xml:space="preserve"> - </w:t>
      </w:r>
      <w:r w:rsidR="00FE6A0E" w:rsidRPr="00BE7336">
        <w:rPr>
          <w:rFonts w:cstheme="minorHAnsi"/>
          <w:bCs/>
        </w:rPr>
        <w:t>zgodnie</w:t>
      </w:r>
      <w:r w:rsidR="00BF6840" w:rsidRPr="00BE7336">
        <w:rPr>
          <w:rFonts w:cstheme="minorHAnsi"/>
          <w:bCs/>
        </w:rPr>
        <w:t xml:space="preserve"> </w:t>
      </w:r>
      <w:r w:rsidR="00FE6A0E" w:rsidRPr="00BE7336">
        <w:rPr>
          <w:rFonts w:cstheme="minorHAnsi"/>
          <w:bCs/>
        </w:rPr>
        <w:t>z Rozdziałem 1 § 7 pkt</w:t>
      </w:r>
      <w:r w:rsidR="00BF6840" w:rsidRPr="00BE7336">
        <w:rPr>
          <w:rFonts w:cstheme="minorHAnsi"/>
          <w:bCs/>
        </w:rPr>
        <w:t>.</w:t>
      </w:r>
      <w:r w:rsidR="00FE6A0E" w:rsidRPr="00BE7336">
        <w:rPr>
          <w:rFonts w:cstheme="minorHAnsi"/>
          <w:bCs/>
        </w:rPr>
        <w:t xml:space="preserve"> 2 Regulaminu Budżetu Obywatelskiego Miasta Tarnobrzega - do budżetu obywatelskiego nie mogą być zgłaszane projekty, wymagające ponoszenia nakładów na nieruchomość, do której osoba trzecia posiada tytuł prawny (</w:t>
      </w:r>
      <w:r w:rsidR="00BF6840" w:rsidRPr="00BE7336">
        <w:rPr>
          <w:rFonts w:cstheme="minorHAnsi"/>
          <w:bCs/>
        </w:rPr>
        <w:t>działka nie jest własnością Gminy Tarnobrzeg</w:t>
      </w:r>
      <w:r w:rsidR="00FE6A0E" w:rsidRPr="00BE7336">
        <w:rPr>
          <w:rFonts w:cstheme="minorHAnsi"/>
          <w:bCs/>
        </w:rPr>
        <w:t>).</w:t>
      </w:r>
    </w:p>
    <w:p w14:paraId="7CE163F8" w14:textId="61CD0CC8" w:rsidR="00BF6840" w:rsidRPr="00BE7336" w:rsidRDefault="00BF6840" w:rsidP="00C43DFE">
      <w:pPr>
        <w:spacing w:after="240" w:line="360" w:lineRule="auto"/>
        <w:rPr>
          <w:rFonts w:cstheme="minorHAnsi"/>
          <w:bCs/>
        </w:rPr>
      </w:pPr>
      <w:r w:rsidRPr="00BE7336">
        <w:rPr>
          <w:rFonts w:cstheme="minorHAnsi"/>
          <w:b/>
          <w:u w:val="single"/>
        </w:rPr>
        <w:t>Projekt nr 2:</w:t>
      </w:r>
      <w:r w:rsidRPr="00BE7336">
        <w:rPr>
          <w:rFonts w:cstheme="minorHAnsi"/>
          <w:b/>
        </w:rPr>
        <w:t xml:space="preserve"> </w:t>
      </w:r>
      <w:r w:rsidR="00A4322D">
        <w:rPr>
          <w:rFonts w:cstheme="minorHAnsi"/>
          <w:b/>
        </w:rPr>
        <w:t>„</w:t>
      </w:r>
      <w:r w:rsidRPr="00BE7336">
        <w:rPr>
          <w:rFonts w:cstheme="minorHAnsi"/>
          <w:b/>
        </w:rPr>
        <w:t>Bezpieczna ulica”.</w:t>
      </w:r>
      <w:r w:rsidR="00C43DFE">
        <w:rPr>
          <w:rFonts w:cstheme="minorHAnsi"/>
          <w:b/>
        </w:rPr>
        <w:br/>
      </w:r>
      <w:r w:rsidRPr="00BE7336">
        <w:rPr>
          <w:rFonts w:cstheme="minorHAnsi"/>
          <w:b/>
        </w:rPr>
        <w:t>Uzasadnienie:</w:t>
      </w:r>
      <w:r w:rsidRPr="00BE7336">
        <w:rPr>
          <w:rFonts w:cstheme="minorHAnsi"/>
          <w:bCs/>
        </w:rPr>
        <w:t xml:space="preserve"> Montaż progu zwalniającego na ulicy św. Barbary w okolicy budynku wielorodzinnego nr 10 jest nieuzasadniony ponieważ na ulicy Św. Barbary zlokalizowane już są trzy progi zwalniające w</w:t>
      </w:r>
      <w:r w:rsidR="00BE7336">
        <w:rPr>
          <w:rFonts w:cstheme="minorHAnsi"/>
          <w:bCs/>
        </w:rPr>
        <w:t> </w:t>
      </w:r>
      <w:r w:rsidRPr="00BE7336">
        <w:rPr>
          <w:rFonts w:cstheme="minorHAnsi"/>
          <w:bCs/>
        </w:rPr>
        <w:t xml:space="preserve">tym jeden jako wyniesione przejście dla pieszych. Jednocześnie informuję, że wzdłuż ul. Św. Barbary zlokalizowany chodnik dla pieszych jest odsunięty od jezdni poprzez zlokalizowane miejsca postojowe usytuowane prostopadle do istniejącej jezdni co stanowi strefę buforową między istniejącą jezdnią a chodnikiem, która separuje ruch pieszych od poruszających się pojazdów na jezdni oraz oddziela strefę użytkową chodnika od samej jezdni. </w:t>
      </w:r>
      <w:r w:rsidR="00C43DFE">
        <w:rPr>
          <w:rFonts w:cstheme="minorHAnsi"/>
          <w:bCs/>
        </w:rPr>
        <w:br/>
      </w:r>
      <w:r w:rsidRPr="00BE7336">
        <w:rPr>
          <w:rFonts w:cstheme="minorHAnsi"/>
          <w:bCs/>
        </w:rPr>
        <w:t>Usytuowanie chodnika w sąsiedztwie budynku wielorodzinnego nr 10 a</w:t>
      </w:r>
      <w:r w:rsidR="00BE7336" w:rsidRPr="00BE7336">
        <w:rPr>
          <w:rFonts w:cstheme="minorHAnsi"/>
          <w:bCs/>
        </w:rPr>
        <w:t> </w:t>
      </w:r>
      <w:r w:rsidRPr="00BE7336">
        <w:rPr>
          <w:rFonts w:cstheme="minorHAnsi"/>
          <w:bCs/>
        </w:rPr>
        <w:t>jednocześnie na całej długości ul. Św. Barbary zapewnia bezpieczeństwo ruchu pieszych a szerokość chodnika jest dostosowana do natężenia ruchu pieszych.</w:t>
      </w:r>
      <w:r w:rsidR="00C43DFE">
        <w:rPr>
          <w:rFonts w:cstheme="minorHAnsi"/>
          <w:bCs/>
        </w:rPr>
        <w:br/>
      </w:r>
      <w:r w:rsidRPr="00BE7336">
        <w:rPr>
          <w:rFonts w:cstheme="minorHAnsi"/>
          <w:bCs/>
        </w:rPr>
        <w:t xml:space="preserve">Dodatkowo istniejące skrajne progi zwalniające na ul. Św. Barbary są oznaczone znakiem B-22 (20 km/h), gdzie znak ten nie został odwołany znakiem B-34 lub B-42, dlatego też na ul. Św. Barbary istniejąca prędkość wynosi 20 km/h. </w:t>
      </w:r>
      <w:r w:rsidR="00C43DFE">
        <w:rPr>
          <w:rFonts w:cstheme="minorHAnsi"/>
          <w:bCs/>
        </w:rPr>
        <w:br/>
      </w:r>
      <w:r w:rsidRPr="00BE7336">
        <w:rPr>
          <w:rFonts w:cstheme="minorHAnsi"/>
          <w:bCs/>
        </w:rPr>
        <w:t>Należy również brać pod uwagę negatywne skutki lokalizacji progów zwalniających również w</w:t>
      </w:r>
      <w:r w:rsidR="00BE7336">
        <w:rPr>
          <w:rFonts w:cstheme="minorHAnsi"/>
          <w:bCs/>
        </w:rPr>
        <w:t> </w:t>
      </w:r>
      <w:r w:rsidRPr="00BE7336">
        <w:rPr>
          <w:rFonts w:cstheme="minorHAnsi"/>
          <w:bCs/>
        </w:rPr>
        <w:t>kontekście ul. Św. Barbary, takie jak:</w:t>
      </w:r>
    </w:p>
    <w:p w14:paraId="6DC50C63" w14:textId="6AE20F92" w:rsidR="00BF6840" w:rsidRPr="00C43DFE" w:rsidRDefault="00BF6840" w:rsidP="00C43DFE">
      <w:pPr>
        <w:pStyle w:val="Akapitzlist"/>
        <w:numPr>
          <w:ilvl w:val="0"/>
          <w:numId w:val="3"/>
        </w:numPr>
        <w:spacing w:after="240" w:line="360" w:lineRule="auto"/>
        <w:ind w:left="284" w:hanging="280"/>
        <w:rPr>
          <w:rFonts w:cstheme="minorHAnsi"/>
          <w:bCs/>
        </w:rPr>
      </w:pPr>
      <w:r w:rsidRPr="00C43DFE">
        <w:rPr>
          <w:rFonts w:cstheme="minorHAnsi"/>
          <w:bCs/>
        </w:rPr>
        <w:t>podniesienie poziomu hałasu i drgań w okolicy budynku wielorodzinnego nr 10 - z uwagi na</w:t>
      </w:r>
      <w:r w:rsidR="00BE7336" w:rsidRPr="00C43DFE">
        <w:rPr>
          <w:rFonts w:cstheme="minorHAnsi"/>
          <w:bCs/>
        </w:rPr>
        <w:t> </w:t>
      </w:r>
      <w:r w:rsidRPr="00C43DFE">
        <w:rPr>
          <w:rFonts w:cstheme="minorHAnsi"/>
          <w:bCs/>
        </w:rPr>
        <w:t>hamowanie, przyśpieszanie oraz najeżdżanie pojazdów na próg, co niekoniecznie może być oczekiwane przez mieszkańców budynku wielorodzinnego zwłaszcza w porze nocnej,</w:t>
      </w:r>
    </w:p>
    <w:p w14:paraId="3B79365D" w14:textId="4F51F6DE" w:rsidR="00BF6840" w:rsidRPr="00C43DFE" w:rsidRDefault="00BF6840" w:rsidP="00C43DFE">
      <w:pPr>
        <w:pStyle w:val="Akapitzlist"/>
        <w:numPr>
          <w:ilvl w:val="0"/>
          <w:numId w:val="3"/>
        </w:numPr>
        <w:spacing w:after="240" w:line="360" w:lineRule="auto"/>
        <w:ind w:left="284" w:hanging="280"/>
        <w:rPr>
          <w:rFonts w:cstheme="minorHAnsi"/>
          <w:bCs/>
        </w:rPr>
      </w:pPr>
      <w:r w:rsidRPr="00C43DFE">
        <w:rPr>
          <w:rFonts w:cstheme="minorHAnsi"/>
          <w:bCs/>
        </w:rPr>
        <w:t>ponadnormatywna emisja spalin pojazdów, które przekraczają próg i tuż po jego przekroczeniu,</w:t>
      </w:r>
    </w:p>
    <w:p w14:paraId="34276620" w14:textId="349A779A" w:rsidR="00BF6840" w:rsidRPr="00C43DFE" w:rsidRDefault="00BF6840" w:rsidP="00C43DFE">
      <w:pPr>
        <w:pStyle w:val="Akapitzlist"/>
        <w:numPr>
          <w:ilvl w:val="0"/>
          <w:numId w:val="3"/>
        </w:numPr>
        <w:spacing w:after="240" w:line="360" w:lineRule="auto"/>
        <w:ind w:left="284" w:hanging="280"/>
        <w:rPr>
          <w:rFonts w:cstheme="minorHAnsi"/>
          <w:bCs/>
        </w:rPr>
      </w:pPr>
      <w:r w:rsidRPr="00C43DFE">
        <w:rPr>
          <w:rFonts w:cstheme="minorHAnsi"/>
          <w:bCs/>
        </w:rPr>
        <w:t xml:space="preserve">wystąpienie sytuacji zagrożenia bezpieczeństwa w ruchu drogowych z uwagi na powstawanie punktów kolizji z jednej strony między pojazdami parkującymi i opuszczającymi miejsca postojowe zlokalizowane wzdłuż ulicy a pojazdami, które będą zmuszone do nagłego hamowania przed progiem zwalniającym, </w:t>
      </w:r>
    </w:p>
    <w:p w14:paraId="6685B962" w14:textId="4BF51654" w:rsidR="00BF6840" w:rsidRPr="00C43DFE" w:rsidRDefault="00BF6840" w:rsidP="00C43DFE">
      <w:pPr>
        <w:pStyle w:val="Akapitzlist"/>
        <w:numPr>
          <w:ilvl w:val="0"/>
          <w:numId w:val="3"/>
        </w:numPr>
        <w:spacing w:after="240" w:line="360" w:lineRule="auto"/>
        <w:ind w:left="284" w:hanging="280"/>
        <w:rPr>
          <w:rFonts w:cstheme="minorHAnsi"/>
          <w:bCs/>
        </w:rPr>
      </w:pPr>
      <w:r w:rsidRPr="00C43DFE">
        <w:rPr>
          <w:rFonts w:cstheme="minorHAnsi"/>
          <w:bCs/>
        </w:rPr>
        <w:lastRenderedPageBreak/>
        <w:t xml:space="preserve">zagrożenie dla rowerzystów, którzy będą mieć utrudnioną możliwość przekraczania kolejnego progu na ulicy Św. Barbary, </w:t>
      </w:r>
    </w:p>
    <w:p w14:paraId="3325C3B0" w14:textId="4A24678A" w:rsidR="00BF6840" w:rsidRPr="00C43DFE" w:rsidRDefault="00BF6840" w:rsidP="00C43DFE">
      <w:pPr>
        <w:pStyle w:val="Akapitzlist"/>
        <w:numPr>
          <w:ilvl w:val="0"/>
          <w:numId w:val="3"/>
        </w:numPr>
        <w:spacing w:after="240" w:line="360" w:lineRule="auto"/>
        <w:ind w:left="284" w:hanging="280"/>
        <w:rPr>
          <w:rFonts w:cstheme="minorHAnsi"/>
          <w:bCs/>
        </w:rPr>
      </w:pPr>
      <w:r w:rsidRPr="00C43DFE">
        <w:rPr>
          <w:rFonts w:cstheme="minorHAnsi"/>
          <w:bCs/>
        </w:rPr>
        <w:t>konieczność zwalniania i pokonywania kolejnego progu przez pojazdy uprzywilejowane – zwłaszcza karetki pogotowia bądź inne, jak Straży Pożarnej czy Policji, które zmuszone nagłym wezwaniem mogą poruszać się ul. Św. Barbary.</w:t>
      </w:r>
    </w:p>
    <w:p w14:paraId="7DCB175C" w14:textId="776390E6" w:rsidR="00BF6840" w:rsidRPr="00BE7336" w:rsidRDefault="00BF6840" w:rsidP="00C43DFE">
      <w:pPr>
        <w:spacing w:after="240" w:line="360" w:lineRule="auto"/>
        <w:rPr>
          <w:rFonts w:cstheme="minorHAnsi"/>
          <w:bCs/>
        </w:rPr>
      </w:pPr>
      <w:r w:rsidRPr="00BE7336">
        <w:rPr>
          <w:rFonts w:cstheme="minorHAnsi"/>
          <w:b/>
          <w:u w:val="single"/>
        </w:rPr>
        <w:t>Projekt nr 3:</w:t>
      </w:r>
      <w:r w:rsidRPr="00BE7336">
        <w:rPr>
          <w:rFonts w:cstheme="minorHAnsi"/>
          <w:b/>
        </w:rPr>
        <w:t xml:space="preserve"> </w:t>
      </w:r>
      <w:r w:rsidR="00A4322D">
        <w:rPr>
          <w:rFonts w:cstheme="minorHAnsi"/>
          <w:b/>
        </w:rPr>
        <w:t>„</w:t>
      </w:r>
      <w:r w:rsidRPr="00BE7336">
        <w:rPr>
          <w:rFonts w:cstheme="minorHAnsi"/>
          <w:b/>
        </w:rPr>
        <w:t>Plac zabawa z podłożem trawiastym z elementami do ćwiczeń na świeżym powietrzu”.</w:t>
      </w:r>
      <w:r w:rsidR="00C43DFE">
        <w:rPr>
          <w:rFonts w:cstheme="minorHAnsi"/>
          <w:b/>
        </w:rPr>
        <w:br/>
      </w:r>
      <w:r w:rsidRPr="00BE7336">
        <w:rPr>
          <w:rFonts w:cstheme="minorHAnsi"/>
          <w:b/>
        </w:rPr>
        <w:t>Uzasadnienie:</w:t>
      </w:r>
      <w:r w:rsidRPr="00BE7336">
        <w:rPr>
          <w:rFonts w:cstheme="minorHAnsi"/>
          <w:bCs/>
        </w:rPr>
        <w:t xml:space="preserve"> Projekt zaopiniowany negatywnie - ze względu na klasy gruntów tj. </w:t>
      </w:r>
      <w:proofErr w:type="spellStart"/>
      <w:r w:rsidRPr="00BE7336">
        <w:rPr>
          <w:rFonts w:cstheme="minorHAnsi"/>
          <w:bCs/>
        </w:rPr>
        <w:t>PsII</w:t>
      </w:r>
      <w:proofErr w:type="spellEnd"/>
      <w:r w:rsidRPr="00BE7336">
        <w:rPr>
          <w:rFonts w:cstheme="minorHAnsi"/>
          <w:bCs/>
        </w:rPr>
        <w:t xml:space="preserve">, </w:t>
      </w:r>
      <w:proofErr w:type="spellStart"/>
      <w:r w:rsidRPr="00BE7336">
        <w:rPr>
          <w:rFonts w:cstheme="minorHAnsi"/>
          <w:bCs/>
        </w:rPr>
        <w:t>PsIII</w:t>
      </w:r>
      <w:proofErr w:type="spellEnd"/>
      <w:r w:rsidRPr="00BE7336">
        <w:rPr>
          <w:rFonts w:cstheme="minorHAnsi"/>
          <w:bCs/>
        </w:rPr>
        <w:t xml:space="preserve">, działki </w:t>
      </w:r>
      <w:proofErr w:type="spellStart"/>
      <w:r w:rsidRPr="00BE7336">
        <w:rPr>
          <w:rFonts w:cstheme="minorHAnsi"/>
          <w:bCs/>
        </w:rPr>
        <w:t>ewid</w:t>
      </w:r>
      <w:proofErr w:type="spellEnd"/>
      <w:r w:rsidRPr="00BE7336">
        <w:rPr>
          <w:rFonts w:cstheme="minorHAnsi"/>
          <w:bCs/>
        </w:rPr>
        <w:t>. 451/1, obręb Dzików przed przystąpieniem do realizacji inwestycji należy dokonać wyłączenia gruntów z produkcji rolniczej zgodnie z ustawą z dnia 3 lutego 1995 r. o ochronie gruntów rolnych i</w:t>
      </w:r>
      <w:r w:rsidR="00BE7336">
        <w:rPr>
          <w:rFonts w:cstheme="minorHAnsi"/>
          <w:bCs/>
        </w:rPr>
        <w:t> </w:t>
      </w:r>
      <w:r w:rsidRPr="00BE7336">
        <w:rPr>
          <w:rFonts w:cstheme="minorHAnsi"/>
          <w:bCs/>
        </w:rPr>
        <w:t>leśnych (</w:t>
      </w:r>
      <w:proofErr w:type="spellStart"/>
      <w:r w:rsidRPr="00BE7336">
        <w:rPr>
          <w:rFonts w:cstheme="minorHAnsi"/>
          <w:bCs/>
        </w:rPr>
        <w:t>t.j</w:t>
      </w:r>
      <w:proofErr w:type="spellEnd"/>
      <w:r w:rsidRPr="00BE7336">
        <w:rPr>
          <w:rFonts w:cstheme="minorHAnsi"/>
          <w:bCs/>
        </w:rPr>
        <w:t>. Dz. U. z 2017 r. poz. 1161). Wiąże się to z dokonywaniem przez Gminę Tarnobrzeg rocznych opłat przez 10 lat. Zgodnie z § 7 pkt. 11 regulaminu budżetu obywatelskiego nie mogą być zgłaszane projekty, których z przyczyn obiektywnych realizacja jest niemożliwa w trakcie jednego roku budżetowego.</w:t>
      </w:r>
    </w:p>
    <w:p w14:paraId="7A1C4DE0" w14:textId="319D3C8B" w:rsidR="00BF6840" w:rsidRPr="00BE7336" w:rsidRDefault="00BF6840" w:rsidP="00C43DFE">
      <w:pPr>
        <w:spacing w:after="240" w:line="360" w:lineRule="auto"/>
        <w:rPr>
          <w:rFonts w:cstheme="minorHAnsi"/>
          <w:bCs/>
        </w:rPr>
      </w:pPr>
      <w:r w:rsidRPr="00BE7336">
        <w:rPr>
          <w:rFonts w:cstheme="minorHAnsi"/>
          <w:b/>
          <w:u w:val="single"/>
        </w:rPr>
        <w:t>Projekt nr 9:</w:t>
      </w:r>
      <w:r w:rsidRPr="00BE7336">
        <w:rPr>
          <w:rFonts w:cstheme="minorHAnsi"/>
          <w:b/>
        </w:rPr>
        <w:t xml:space="preserve"> </w:t>
      </w:r>
      <w:r w:rsidR="00A4322D">
        <w:rPr>
          <w:rFonts w:cstheme="minorHAnsi"/>
          <w:b/>
        </w:rPr>
        <w:t>„</w:t>
      </w:r>
      <w:r w:rsidRPr="00BE7336">
        <w:rPr>
          <w:rFonts w:cstheme="minorHAnsi"/>
          <w:b/>
        </w:rPr>
        <w:t>Projektujemy plac zabaw”.</w:t>
      </w:r>
      <w:r w:rsidR="00C43DFE">
        <w:rPr>
          <w:rFonts w:cstheme="minorHAnsi"/>
          <w:b/>
        </w:rPr>
        <w:br/>
      </w:r>
      <w:r w:rsidRPr="00BE7336">
        <w:rPr>
          <w:rFonts w:cstheme="minorHAnsi"/>
          <w:b/>
        </w:rPr>
        <w:t>Uzasadnienie:</w:t>
      </w:r>
      <w:r w:rsidRPr="00BE7336">
        <w:rPr>
          <w:rFonts w:cstheme="minorHAnsi"/>
          <w:bCs/>
        </w:rPr>
        <w:t xml:space="preserve"> Projekt zaopiniowany negatywnie - </w:t>
      </w:r>
      <w:r w:rsidR="00F70E82" w:rsidRPr="00BE7336">
        <w:rPr>
          <w:rFonts w:cstheme="minorHAnsi"/>
          <w:bCs/>
        </w:rPr>
        <w:t>z</w:t>
      </w:r>
      <w:r w:rsidRPr="00BE7336">
        <w:rPr>
          <w:rFonts w:cstheme="minorHAnsi"/>
          <w:bCs/>
        </w:rPr>
        <w:t>godnie z rozdziałem 1 § 7 pkt. 10 Regulaminu Budżetu Obywatelskiego Miasta Tarnobrzega - do budżetu obywatelskiego nie mogą być zgłaszane projekty, w których zadanie polega wyłącznie na wykonaniu dokumentacji technicznej, w szczególności projektu zagospodarowania terenu, projektu budowlanego lub kosztorysu.</w:t>
      </w:r>
    </w:p>
    <w:p w14:paraId="5295F669" w14:textId="4226BB38" w:rsidR="00A22C73" w:rsidRPr="00BE7336" w:rsidRDefault="00A22C73" w:rsidP="00C43DFE">
      <w:pPr>
        <w:spacing w:after="240" w:line="360" w:lineRule="auto"/>
        <w:rPr>
          <w:rFonts w:cstheme="minorHAnsi"/>
          <w:bCs/>
        </w:rPr>
      </w:pPr>
      <w:r w:rsidRPr="00BE7336">
        <w:rPr>
          <w:rFonts w:cstheme="minorHAnsi"/>
          <w:b/>
          <w:u w:val="single"/>
        </w:rPr>
        <w:t>Projekt nr 13:</w:t>
      </w:r>
      <w:r w:rsidRPr="00BE7336">
        <w:rPr>
          <w:rFonts w:cstheme="minorHAnsi"/>
          <w:b/>
        </w:rPr>
        <w:t xml:space="preserve"> </w:t>
      </w:r>
      <w:r w:rsidR="00A4322D">
        <w:rPr>
          <w:rFonts w:cstheme="minorHAnsi"/>
          <w:b/>
        </w:rPr>
        <w:t>„</w:t>
      </w:r>
      <w:r w:rsidRPr="00BE7336">
        <w:rPr>
          <w:rFonts w:cstheme="minorHAnsi"/>
          <w:b/>
        </w:rPr>
        <w:t>Doposażenie placu zabaw ul. Kardynała Wyszyńskiego/Sikorskiego”.</w:t>
      </w:r>
      <w:r w:rsidR="00C43DFE">
        <w:rPr>
          <w:rFonts w:cstheme="minorHAnsi"/>
          <w:b/>
        </w:rPr>
        <w:br/>
      </w:r>
      <w:r w:rsidRPr="00BE7336">
        <w:rPr>
          <w:rFonts w:cstheme="minorHAnsi"/>
          <w:b/>
        </w:rPr>
        <w:t>Uzasadnienie:</w:t>
      </w:r>
      <w:r w:rsidRPr="00BE7336">
        <w:rPr>
          <w:rFonts w:cstheme="minorHAnsi"/>
          <w:bCs/>
        </w:rPr>
        <w:t xml:space="preserve"> Projekt zaopiniowany negatywnie - zgodnie z Rozdziałem 1 § 7 pkt. 2 Regulaminu Budżetu Obywatelskiego Miasta Tarnobrzega - do budżetu obywatelskiego nie mogą być zgłaszane projekty, wymagające ponoszenia nakładów na nieruchomość, do której osoba trzecia posiada tytuł prawny (działka nie jest własnością Gminy Tarnobrzeg).</w:t>
      </w:r>
    </w:p>
    <w:p w14:paraId="797D66AD" w14:textId="6DB5A683" w:rsidR="00A22C73" w:rsidRPr="00BE7336" w:rsidRDefault="00A22C73" w:rsidP="00C43DFE">
      <w:pPr>
        <w:spacing w:after="240" w:line="360" w:lineRule="auto"/>
        <w:rPr>
          <w:rFonts w:cstheme="minorHAnsi"/>
          <w:bCs/>
        </w:rPr>
      </w:pPr>
      <w:r w:rsidRPr="00BE7336">
        <w:rPr>
          <w:rFonts w:cstheme="minorHAnsi"/>
          <w:b/>
          <w:u w:val="single"/>
        </w:rPr>
        <w:t>Projekt nr 14:</w:t>
      </w:r>
      <w:r w:rsidRPr="00BE7336">
        <w:rPr>
          <w:rFonts w:cstheme="minorHAnsi"/>
          <w:b/>
        </w:rPr>
        <w:t xml:space="preserve"> </w:t>
      </w:r>
      <w:r w:rsidR="00A4322D">
        <w:rPr>
          <w:rFonts w:cstheme="minorHAnsi"/>
          <w:b/>
        </w:rPr>
        <w:t>„</w:t>
      </w:r>
      <w:r w:rsidRPr="00BE7336">
        <w:rPr>
          <w:rFonts w:cstheme="minorHAnsi"/>
          <w:b/>
        </w:rPr>
        <w:t xml:space="preserve">Wykonanie </w:t>
      </w:r>
      <w:proofErr w:type="spellStart"/>
      <w:r w:rsidRPr="00BE7336">
        <w:rPr>
          <w:rFonts w:cstheme="minorHAnsi"/>
          <w:b/>
        </w:rPr>
        <w:t>nasadzeń</w:t>
      </w:r>
      <w:proofErr w:type="spellEnd"/>
      <w:r w:rsidRPr="00BE7336">
        <w:rPr>
          <w:rFonts w:cstheme="minorHAnsi"/>
          <w:b/>
        </w:rPr>
        <w:t xml:space="preserve"> wieloletnich w pasie zieleni ulicy Wyszyńskiego”.</w:t>
      </w:r>
      <w:r w:rsidR="00C43DFE">
        <w:rPr>
          <w:rFonts w:cstheme="minorHAnsi"/>
          <w:b/>
        </w:rPr>
        <w:br/>
      </w:r>
      <w:r w:rsidRPr="00BE7336">
        <w:rPr>
          <w:rFonts w:cstheme="minorHAnsi"/>
          <w:b/>
        </w:rPr>
        <w:t>Uzasadnienie:</w:t>
      </w:r>
      <w:r w:rsidRPr="00BE7336">
        <w:rPr>
          <w:rFonts w:cstheme="minorHAnsi"/>
          <w:bCs/>
        </w:rPr>
        <w:t xml:space="preserve"> Projekt zaopiniowany negatywnie - Gmina Tarnobrzeg planuje wykonanie w roku 2020 </w:t>
      </w:r>
      <w:proofErr w:type="spellStart"/>
      <w:r w:rsidRPr="00BE7336">
        <w:rPr>
          <w:rFonts w:cstheme="minorHAnsi"/>
          <w:bCs/>
        </w:rPr>
        <w:t>nasadzeń</w:t>
      </w:r>
      <w:proofErr w:type="spellEnd"/>
      <w:r w:rsidRPr="00BE7336">
        <w:rPr>
          <w:rFonts w:cstheme="minorHAnsi"/>
          <w:bCs/>
        </w:rPr>
        <w:t xml:space="preserve"> w pasie zieleni na przedmiotowej drodze. Realizacja zadania objętego projektem budżetu obywatelskiego stanowić będzie sprzeczność z planami strategicznymi przyjętymi przez Miasto Tarnobrzeg (§7 pkt. 3 Regulaminu Budżetu Obywatelskiego).</w:t>
      </w:r>
    </w:p>
    <w:p w14:paraId="0B60FCC4" w14:textId="63CBF683" w:rsidR="00A22C73" w:rsidRPr="00BE7336" w:rsidRDefault="00A22C73" w:rsidP="00C43DFE">
      <w:pPr>
        <w:spacing w:after="240" w:line="360" w:lineRule="auto"/>
        <w:rPr>
          <w:rFonts w:cstheme="minorHAnsi"/>
          <w:bCs/>
        </w:rPr>
      </w:pPr>
      <w:r w:rsidRPr="00BE7336">
        <w:rPr>
          <w:rFonts w:cstheme="minorHAnsi"/>
          <w:b/>
          <w:u w:val="single"/>
        </w:rPr>
        <w:t>Projekt nr 16:</w:t>
      </w:r>
      <w:r w:rsidRPr="00BE7336">
        <w:rPr>
          <w:rFonts w:cstheme="minorHAnsi"/>
          <w:b/>
        </w:rPr>
        <w:t xml:space="preserve"> </w:t>
      </w:r>
      <w:r w:rsidR="00A4322D">
        <w:rPr>
          <w:rFonts w:cstheme="minorHAnsi"/>
          <w:b/>
        </w:rPr>
        <w:t>„</w:t>
      </w:r>
      <w:r w:rsidRPr="00BE7336">
        <w:rPr>
          <w:rFonts w:cstheme="minorHAnsi"/>
          <w:b/>
        </w:rPr>
        <w:t xml:space="preserve">Staw w </w:t>
      </w:r>
      <w:proofErr w:type="spellStart"/>
      <w:r w:rsidRPr="00BE7336">
        <w:rPr>
          <w:rFonts w:cstheme="minorHAnsi"/>
          <w:b/>
        </w:rPr>
        <w:t>Mokrzyszowie</w:t>
      </w:r>
      <w:proofErr w:type="spellEnd"/>
      <w:r w:rsidRPr="00BE7336">
        <w:rPr>
          <w:rFonts w:cstheme="minorHAnsi"/>
          <w:b/>
        </w:rPr>
        <w:t xml:space="preserve"> może być ładny i bezpieczny”.</w:t>
      </w:r>
      <w:r w:rsidR="00C43DFE">
        <w:rPr>
          <w:rFonts w:cstheme="minorHAnsi"/>
          <w:b/>
        </w:rPr>
        <w:br/>
      </w:r>
      <w:r w:rsidRPr="00BE7336">
        <w:rPr>
          <w:rFonts w:cstheme="minorHAnsi"/>
          <w:b/>
        </w:rPr>
        <w:t>Uzasadnienie:</w:t>
      </w:r>
      <w:r w:rsidRPr="00BE7336">
        <w:rPr>
          <w:rFonts w:cstheme="minorHAnsi"/>
          <w:bCs/>
        </w:rPr>
        <w:t xml:space="preserve"> Projekt zaopiniowany negatywnie - </w:t>
      </w:r>
      <w:r w:rsidR="00515A5C" w:rsidRPr="00BE7336">
        <w:rPr>
          <w:rFonts w:cstheme="minorHAnsi"/>
          <w:bCs/>
        </w:rPr>
        <w:t xml:space="preserve">przewidywany koszt realizacji projektu jest wyższy </w:t>
      </w:r>
      <w:r w:rsidR="00515A5C" w:rsidRPr="00BE7336">
        <w:rPr>
          <w:rFonts w:cstheme="minorHAnsi"/>
          <w:bCs/>
        </w:rPr>
        <w:lastRenderedPageBreak/>
        <w:t xml:space="preserve">niż zakładana kwota budżetu obywatelskiego dla projektów małych (§7 pkt. 8 Regulaminu Budżetu Obywatelskiego).  </w:t>
      </w:r>
    </w:p>
    <w:p w14:paraId="15C458DD" w14:textId="21B01B21" w:rsidR="001A7E02" w:rsidRPr="00BE7336" w:rsidRDefault="001A7E02" w:rsidP="00C43DFE">
      <w:pPr>
        <w:spacing w:after="240" w:line="360" w:lineRule="auto"/>
        <w:rPr>
          <w:rFonts w:cstheme="minorHAnsi"/>
          <w:b/>
        </w:rPr>
      </w:pPr>
      <w:r w:rsidRPr="00BE7336">
        <w:rPr>
          <w:rFonts w:cstheme="minorHAnsi"/>
          <w:b/>
          <w:u w:val="single"/>
        </w:rPr>
        <w:t>Projekt nr 18:</w:t>
      </w:r>
      <w:r w:rsidRPr="00BE7336">
        <w:rPr>
          <w:rFonts w:cstheme="minorHAnsi"/>
          <w:b/>
        </w:rPr>
        <w:t xml:space="preserve"> </w:t>
      </w:r>
      <w:r w:rsidR="00A4322D">
        <w:rPr>
          <w:rFonts w:cstheme="minorHAnsi"/>
          <w:b/>
        </w:rPr>
        <w:t>„</w:t>
      </w:r>
      <w:r w:rsidRPr="00BE7336">
        <w:rPr>
          <w:rFonts w:cstheme="minorHAnsi"/>
          <w:b/>
        </w:rPr>
        <w:t>Bezpieczne przejścia dla pieszych na osiedlu ,,Serbinów” - ulicy E. Kwiatkowskiego”.</w:t>
      </w:r>
    </w:p>
    <w:p w14:paraId="2891DDC5" w14:textId="12CBE32D" w:rsidR="001A7E02" w:rsidRPr="00BE7336" w:rsidRDefault="001A7E02" w:rsidP="00C43DFE">
      <w:pPr>
        <w:spacing w:after="240" w:line="360" w:lineRule="auto"/>
        <w:rPr>
          <w:rFonts w:cstheme="minorHAnsi"/>
          <w:bCs/>
        </w:rPr>
      </w:pPr>
      <w:r w:rsidRPr="00BE7336">
        <w:rPr>
          <w:rFonts w:cstheme="minorHAnsi"/>
          <w:b/>
        </w:rPr>
        <w:t>Uzasadnienie:</w:t>
      </w:r>
      <w:r w:rsidRPr="00BE7336">
        <w:rPr>
          <w:rFonts w:cstheme="minorHAnsi"/>
          <w:bCs/>
        </w:rPr>
        <w:t xml:space="preserve"> Projekt zaopiniowany negatywnie:</w:t>
      </w:r>
      <w:r w:rsidR="00C43DFE">
        <w:rPr>
          <w:rFonts w:cstheme="minorHAnsi"/>
          <w:bCs/>
        </w:rPr>
        <w:br/>
      </w:r>
      <w:r w:rsidRPr="00BE7336">
        <w:rPr>
          <w:rFonts w:cstheme="minorHAnsi"/>
          <w:bCs/>
        </w:rPr>
        <w:t>Azyl dla pieszych w miejscu istniejącego przejścia dla pieszych w bezpośrednim otoczeniu Parku Handlowego Tarnobrzeg na ul. E. Kwiatkowskiego (obok Targu) został ujęty w dokumentacji projektowej dla zadania „Przebudowa drogi powiatowej ul. Kwiatkowskiego na odcinku od ronda na</w:t>
      </w:r>
      <w:r w:rsidR="00BE7336">
        <w:rPr>
          <w:rFonts w:cstheme="minorHAnsi"/>
          <w:bCs/>
        </w:rPr>
        <w:t> </w:t>
      </w:r>
      <w:r w:rsidRPr="00BE7336">
        <w:rPr>
          <w:rFonts w:cstheme="minorHAnsi"/>
          <w:bCs/>
        </w:rPr>
        <w:t>skrzyżowaniu ulic: Sienkiewicza - 11-go Listopada do ronda na skrzyżowaniu ulic: Zwierzyniecka - Kazimierza Wielkiego”.</w:t>
      </w:r>
      <w:r w:rsidR="00C43DFE">
        <w:rPr>
          <w:rFonts w:cstheme="minorHAnsi"/>
          <w:bCs/>
        </w:rPr>
        <w:br/>
      </w:r>
      <w:r w:rsidRPr="00BE7336">
        <w:rPr>
          <w:rFonts w:cstheme="minorHAnsi"/>
          <w:bCs/>
        </w:rPr>
        <w:t>Znaki informacyjne D-6 wraz z tabliczką wskazującą, że przejście dla pieszych jest szczególnie uczęszczane przez dzieci T-27 na tle foli odblaskowo-fluorescencyjnej żółto-zielonej na przejściu dla pieszych (obok pizzerii Tertio) na ulicy Zwierzynieckiej zostały uwzględnione w projekcie organizacji ruchu stanowiącym element opracowanej dokumentacji projektowej dla zadnia pn. „Przebudowa drogi powiatowej ul. Zwierzynieckiej na odcinku od skrzyżowania ulic: Sikorskiego - Wyszyńskiego - Zwierzyniecka do skrzyżowania ulic: Kwiatkowskiego - Kazimierza Wielkiego - Zwierzyniecka.”</w:t>
      </w:r>
      <w:r w:rsidR="00C43DFE">
        <w:rPr>
          <w:rFonts w:cstheme="minorHAnsi"/>
          <w:bCs/>
        </w:rPr>
        <w:br/>
      </w:r>
      <w:r w:rsidRPr="00BE7336">
        <w:rPr>
          <w:rFonts w:cstheme="minorHAnsi"/>
          <w:bCs/>
        </w:rPr>
        <w:t>Na powyższe zadania inwestycje Gmina Tarnobrzeg wnioskować będzie o pozyskanie środków zewnętrznych na realizację dokumentacji projektowej dla w/w zadań. Wcześniejsza realizacja zadania objętego projektem budżetu obywatelskiego stanowić będzie sprzeczność z planami strategicznymi przyjętymi przez Miasto Tarnobrzeg (§7 pkt. 3 Regulaminu Budżetu Obywatelskiego).</w:t>
      </w:r>
    </w:p>
    <w:p w14:paraId="77B75902" w14:textId="3A3347A0" w:rsidR="00E77504" w:rsidRPr="00BE7336" w:rsidRDefault="00DA71FE" w:rsidP="00C43DFE">
      <w:pPr>
        <w:spacing w:after="240" w:line="360" w:lineRule="auto"/>
        <w:rPr>
          <w:rFonts w:cstheme="minorHAnsi"/>
          <w:bCs/>
        </w:rPr>
      </w:pPr>
      <w:r w:rsidRPr="00BE7336">
        <w:rPr>
          <w:rFonts w:cstheme="minorHAnsi"/>
          <w:b/>
          <w:u w:val="single"/>
        </w:rPr>
        <w:t>Projekt nr 22:</w:t>
      </w:r>
      <w:r w:rsidRPr="00BE7336">
        <w:rPr>
          <w:rFonts w:cstheme="minorHAnsi"/>
          <w:b/>
        </w:rPr>
        <w:t xml:space="preserve"> </w:t>
      </w:r>
      <w:r w:rsidR="00A4322D">
        <w:rPr>
          <w:rFonts w:cstheme="minorHAnsi"/>
          <w:b/>
        </w:rPr>
        <w:t>„</w:t>
      </w:r>
      <w:r w:rsidRPr="00BE7336">
        <w:rPr>
          <w:rFonts w:cstheme="minorHAnsi"/>
          <w:b/>
        </w:rPr>
        <w:t>Wykonanie parkingu obok tarasu widokowego”.</w:t>
      </w:r>
      <w:r w:rsidR="00C43DFE">
        <w:rPr>
          <w:rFonts w:cstheme="minorHAnsi"/>
          <w:b/>
        </w:rPr>
        <w:br/>
      </w:r>
      <w:r w:rsidRPr="00BE7336">
        <w:rPr>
          <w:rFonts w:cstheme="minorHAnsi"/>
          <w:b/>
        </w:rPr>
        <w:t>Uzasadnienie:</w:t>
      </w:r>
      <w:r w:rsidRPr="00BE7336">
        <w:rPr>
          <w:rFonts w:cstheme="minorHAnsi"/>
          <w:bCs/>
        </w:rPr>
        <w:t xml:space="preserve"> Projekt zaopiniowany negatywnie - niezgodne z miejscowym planem zagospodarowania przestrzennego.</w:t>
      </w:r>
    </w:p>
    <w:sectPr w:rsidR="00E77504" w:rsidRPr="00BE7336" w:rsidSect="002D32E9">
      <w:footerReference w:type="default" r:id="rId8"/>
      <w:pgSz w:w="11906" w:h="16838"/>
      <w:pgMar w:top="1417" w:right="1417" w:bottom="141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035D" w14:textId="77777777" w:rsidR="00E04305" w:rsidRDefault="00E04305" w:rsidP="002D32E9">
      <w:pPr>
        <w:spacing w:after="0" w:line="240" w:lineRule="auto"/>
      </w:pPr>
      <w:r>
        <w:separator/>
      </w:r>
    </w:p>
  </w:endnote>
  <w:endnote w:type="continuationSeparator" w:id="0">
    <w:p w14:paraId="3193C23B" w14:textId="77777777" w:rsidR="00E04305" w:rsidRDefault="00E04305" w:rsidP="002D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75457"/>
      <w:docPartObj>
        <w:docPartGallery w:val="Page Numbers (Bottom of Page)"/>
        <w:docPartUnique/>
      </w:docPartObj>
    </w:sdtPr>
    <w:sdtContent>
      <w:sdt>
        <w:sdtPr>
          <w:id w:val="-1705238520"/>
          <w:docPartObj>
            <w:docPartGallery w:val="Page Numbers (Top of Page)"/>
            <w:docPartUnique/>
          </w:docPartObj>
        </w:sdtPr>
        <w:sdtContent>
          <w:p w14:paraId="41A16DFF" w14:textId="1AEA0BFC" w:rsidR="00C43DFE" w:rsidRDefault="00C43DFE">
            <w:pPr>
              <w:pStyle w:val="Stopka"/>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CF21203" w14:textId="77777777" w:rsidR="002D32E9" w:rsidRDefault="002D32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52770" w14:textId="77777777" w:rsidR="00E04305" w:rsidRDefault="00E04305" w:rsidP="002D32E9">
      <w:pPr>
        <w:spacing w:after="0" w:line="240" w:lineRule="auto"/>
      </w:pPr>
      <w:r>
        <w:separator/>
      </w:r>
    </w:p>
  </w:footnote>
  <w:footnote w:type="continuationSeparator" w:id="0">
    <w:p w14:paraId="0E4DD264" w14:textId="77777777" w:rsidR="00E04305" w:rsidRDefault="00E04305" w:rsidP="002D3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A0A83"/>
    <w:multiLevelType w:val="hybridMultilevel"/>
    <w:tmpl w:val="A168B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647EC1"/>
    <w:multiLevelType w:val="hybridMultilevel"/>
    <w:tmpl w:val="1270B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7B2300"/>
    <w:multiLevelType w:val="hybridMultilevel"/>
    <w:tmpl w:val="2610BD96"/>
    <w:lvl w:ilvl="0" w:tplc="7A00E170">
      <w:start w:val="16"/>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B1"/>
    <w:rsid w:val="000215AA"/>
    <w:rsid w:val="00051484"/>
    <w:rsid w:val="00076645"/>
    <w:rsid w:val="000823F4"/>
    <w:rsid w:val="000A6433"/>
    <w:rsid w:val="000F6981"/>
    <w:rsid w:val="00147F4E"/>
    <w:rsid w:val="00177C74"/>
    <w:rsid w:val="00181A21"/>
    <w:rsid w:val="001A7E02"/>
    <w:rsid w:val="001F3752"/>
    <w:rsid w:val="002046CF"/>
    <w:rsid w:val="00215354"/>
    <w:rsid w:val="00266841"/>
    <w:rsid w:val="00296C35"/>
    <w:rsid w:val="002A2BDA"/>
    <w:rsid w:val="002B12C9"/>
    <w:rsid w:val="002C2B47"/>
    <w:rsid w:val="002D184A"/>
    <w:rsid w:val="002D32E9"/>
    <w:rsid w:val="002D6680"/>
    <w:rsid w:val="002E1582"/>
    <w:rsid w:val="002E5730"/>
    <w:rsid w:val="00331A14"/>
    <w:rsid w:val="003565D6"/>
    <w:rsid w:val="003B0F75"/>
    <w:rsid w:val="003C13FE"/>
    <w:rsid w:val="003D3568"/>
    <w:rsid w:val="003E36C6"/>
    <w:rsid w:val="003F4B97"/>
    <w:rsid w:val="00422117"/>
    <w:rsid w:val="0042613A"/>
    <w:rsid w:val="004345F1"/>
    <w:rsid w:val="00457857"/>
    <w:rsid w:val="00462BB1"/>
    <w:rsid w:val="004A3E97"/>
    <w:rsid w:val="004C0EEB"/>
    <w:rsid w:val="004F00F4"/>
    <w:rsid w:val="00505E87"/>
    <w:rsid w:val="00515A5C"/>
    <w:rsid w:val="00523740"/>
    <w:rsid w:val="00537EB0"/>
    <w:rsid w:val="00582666"/>
    <w:rsid w:val="00586665"/>
    <w:rsid w:val="005901B8"/>
    <w:rsid w:val="005D77B1"/>
    <w:rsid w:val="005F4004"/>
    <w:rsid w:val="006260FA"/>
    <w:rsid w:val="0063127D"/>
    <w:rsid w:val="00635374"/>
    <w:rsid w:val="00646521"/>
    <w:rsid w:val="00655086"/>
    <w:rsid w:val="00657478"/>
    <w:rsid w:val="00683977"/>
    <w:rsid w:val="006A3D23"/>
    <w:rsid w:val="006A6017"/>
    <w:rsid w:val="006F7F9B"/>
    <w:rsid w:val="00715736"/>
    <w:rsid w:val="00720F92"/>
    <w:rsid w:val="00775FE3"/>
    <w:rsid w:val="00785E67"/>
    <w:rsid w:val="007B7F71"/>
    <w:rsid w:val="007D51D7"/>
    <w:rsid w:val="00821FB7"/>
    <w:rsid w:val="00840948"/>
    <w:rsid w:val="00866E79"/>
    <w:rsid w:val="0088774C"/>
    <w:rsid w:val="00894A17"/>
    <w:rsid w:val="008C3D0D"/>
    <w:rsid w:val="008F2CD2"/>
    <w:rsid w:val="00912F80"/>
    <w:rsid w:val="00920750"/>
    <w:rsid w:val="00933C88"/>
    <w:rsid w:val="00936F49"/>
    <w:rsid w:val="0097726B"/>
    <w:rsid w:val="00983413"/>
    <w:rsid w:val="009D0B67"/>
    <w:rsid w:val="009D6B0D"/>
    <w:rsid w:val="009E3A04"/>
    <w:rsid w:val="009F0DE5"/>
    <w:rsid w:val="00A03925"/>
    <w:rsid w:val="00A22C73"/>
    <w:rsid w:val="00A31EEE"/>
    <w:rsid w:val="00A4322D"/>
    <w:rsid w:val="00A75507"/>
    <w:rsid w:val="00A961EB"/>
    <w:rsid w:val="00AC6570"/>
    <w:rsid w:val="00AC6D3B"/>
    <w:rsid w:val="00AD1E16"/>
    <w:rsid w:val="00AF6CB0"/>
    <w:rsid w:val="00B108CB"/>
    <w:rsid w:val="00B21A7E"/>
    <w:rsid w:val="00B52986"/>
    <w:rsid w:val="00B5461F"/>
    <w:rsid w:val="00B600C9"/>
    <w:rsid w:val="00B85DE6"/>
    <w:rsid w:val="00BB07B6"/>
    <w:rsid w:val="00BE631D"/>
    <w:rsid w:val="00BE7336"/>
    <w:rsid w:val="00BF19CD"/>
    <w:rsid w:val="00BF1BC6"/>
    <w:rsid w:val="00BF6840"/>
    <w:rsid w:val="00C161A8"/>
    <w:rsid w:val="00C43DFE"/>
    <w:rsid w:val="00C928D5"/>
    <w:rsid w:val="00CA7B32"/>
    <w:rsid w:val="00D3420D"/>
    <w:rsid w:val="00D51912"/>
    <w:rsid w:val="00D5725C"/>
    <w:rsid w:val="00D57D6B"/>
    <w:rsid w:val="00D97E04"/>
    <w:rsid w:val="00DA71FE"/>
    <w:rsid w:val="00DB6C4A"/>
    <w:rsid w:val="00DC6C7E"/>
    <w:rsid w:val="00DD072B"/>
    <w:rsid w:val="00E04305"/>
    <w:rsid w:val="00E129ED"/>
    <w:rsid w:val="00E23BB9"/>
    <w:rsid w:val="00E27F2F"/>
    <w:rsid w:val="00E519AD"/>
    <w:rsid w:val="00E70C49"/>
    <w:rsid w:val="00E70FE0"/>
    <w:rsid w:val="00E73B56"/>
    <w:rsid w:val="00E77504"/>
    <w:rsid w:val="00EC1E79"/>
    <w:rsid w:val="00F70E82"/>
    <w:rsid w:val="00F764AF"/>
    <w:rsid w:val="00F812EC"/>
    <w:rsid w:val="00FA1FBE"/>
    <w:rsid w:val="00FE6A0E"/>
    <w:rsid w:val="00FE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3FFD6"/>
  <w15:chartTrackingRefBased/>
  <w15:docId w15:val="{F54866C7-254C-4F9D-8126-089B0406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75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77B1"/>
    <w:pPr>
      <w:ind w:left="720"/>
      <w:contextualSpacing/>
    </w:pPr>
  </w:style>
  <w:style w:type="paragraph" w:styleId="Tekstdymka">
    <w:name w:val="Balloon Text"/>
    <w:basedOn w:val="Normalny"/>
    <w:link w:val="TekstdymkaZnak"/>
    <w:uiPriority w:val="99"/>
    <w:semiHidden/>
    <w:unhideWhenUsed/>
    <w:rsid w:val="00147F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F4E"/>
    <w:rPr>
      <w:rFonts w:ascii="Segoe UI" w:hAnsi="Segoe UI" w:cs="Segoe UI"/>
      <w:sz w:val="18"/>
      <w:szCs w:val="18"/>
    </w:rPr>
  </w:style>
  <w:style w:type="paragraph" w:styleId="Bezodstpw">
    <w:name w:val="No Spacing"/>
    <w:uiPriority w:val="1"/>
    <w:qFormat/>
    <w:rsid w:val="00DA71FE"/>
    <w:pPr>
      <w:spacing w:after="0" w:line="240" w:lineRule="auto"/>
    </w:pPr>
  </w:style>
  <w:style w:type="paragraph" w:styleId="Nagwek">
    <w:name w:val="header"/>
    <w:basedOn w:val="Normalny"/>
    <w:link w:val="NagwekZnak"/>
    <w:uiPriority w:val="99"/>
    <w:unhideWhenUsed/>
    <w:rsid w:val="002D3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2E9"/>
  </w:style>
  <w:style w:type="paragraph" w:styleId="Stopka">
    <w:name w:val="footer"/>
    <w:basedOn w:val="Normalny"/>
    <w:link w:val="StopkaZnak"/>
    <w:uiPriority w:val="99"/>
    <w:unhideWhenUsed/>
    <w:rsid w:val="002D3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4BDC3-FA53-47BD-8EE2-5C050CE6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5772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M.Kalisz</dc:creator>
  <cp:keywords/>
  <dc:description/>
  <cp:lastModifiedBy>Robert Chrząstek</cp:lastModifiedBy>
  <cp:revision>3</cp:revision>
  <cp:lastPrinted>2020-09-22T11:18:00Z</cp:lastPrinted>
  <dcterms:created xsi:type="dcterms:W3CDTF">2020-09-22T11:18:00Z</dcterms:created>
  <dcterms:modified xsi:type="dcterms:W3CDTF">2020-09-22T11:18:00Z</dcterms:modified>
</cp:coreProperties>
</file>